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D9AB" w14:textId="77777777" w:rsidR="00194A86" w:rsidRDefault="00194A86" w:rsidP="007A6454">
      <w:pPr>
        <w:spacing w:after="0"/>
        <w:jc w:val="center"/>
        <w:rPr>
          <w:b/>
          <w:bCs/>
        </w:rPr>
      </w:pPr>
    </w:p>
    <w:p w14:paraId="702672EC" w14:textId="77777777" w:rsidR="00194A86" w:rsidRDefault="00194A86" w:rsidP="007A6454">
      <w:pPr>
        <w:spacing w:after="0"/>
        <w:jc w:val="center"/>
        <w:rPr>
          <w:b/>
          <w:bCs/>
        </w:rPr>
      </w:pPr>
    </w:p>
    <w:p w14:paraId="0E13C6F7" w14:textId="77777777" w:rsidR="00194A86" w:rsidRDefault="00194A86" w:rsidP="007A6454">
      <w:pPr>
        <w:spacing w:after="0"/>
        <w:jc w:val="center"/>
        <w:rPr>
          <w:b/>
          <w:bCs/>
        </w:rPr>
      </w:pPr>
    </w:p>
    <w:p w14:paraId="27C4B5B1" w14:textId="77777777" w:rsidR="00194A86" w:rsidRDefault="00194A86" w:rsidP="007A6454">
      <w:pPr>
        <w:spacing w:after="0"/>
        <w:jc w:val="center"/>
        <w:rPr>
          <w:b/>
          <w:bCs/>
        </w:rPr>
      </w:pPr>
    </w:p>
    <w:p w14:paraId="407B1779" w14:textId="77777777" w:rsidR="00194A86" w:rsidRDefault="00194A86" w:rsidP="007A6454">
      <w:pPr>
        <w:spacing w:after="0"/>
        <w:jc w:val="center"/>
        <w:rPr>
          <w:b/>
          <w:bCs/>
        </w:rPr>
      </w:pPr>
    </w:p>
    <w:p w14:paraId="4D40646F" w14:textId="77777777" w:rsidR="00DB0BB8" w:rsidRDefault="00DB0BB8" w:rsidP="007A6454">
      <w:pPr>
        <w:spacing w:after="0"/>
        <w:jc w:val="center"/>
        <w:rPr>
          <w:b/>
          <w:bCs/>
        </w:rPr>
      </w:pPr>
      <w:r w:rsidRPr="00DB0BB8">
        <w:rPr>
          <w:b/>
          <w:bCs/>
        </w:rPr>
        <w:t xml:space="preserve">Regulamin Przyjmowania Prac na </w:t>
      </w:r>
      <w:r w:rsidR="007A6454">
        <w:rPr>
          <w:b/>
          <w:bCs/>
        </w:rPr>
        <w:t xml:space="preserve">Ogólnopolską Konferencję Naukową </w:t>
      </w:r>
      <w:r w:rsidR="007A6454">
        <w:rPr>
          <w:b/>
          <w:bCs/>
        </w:rPr>
        <w:br/>
        <w:t xml:space="preserve">„EBM w praktyce: </w:t>
      </w:r>
      <w:r w:rsidR="00821863">
        <w:rPr>
          <w:b/>
          <w:bCs/>
        </w:rPr>
        <w:t>Bezpieczeństwo, Współpraca, Doświadczenie</w:t>
      </w:r>
      <w:r w:rsidR="007A6454">
        <w:rPr>
          <w:b/>
          <w:bCs/>
        </w:rPr>
        <w:t>”</w:t>
      </w:r>
    </w:p>
    <w:p w14:paraId="3A59CA3F" w14:textId="77777777" w:rsidR="007A6454" w:rsidRPr="00DB0BB8" w:rsidRDefault="007A6454" w:rsidP="007A6454">
      <w:pPr>
        <w:spacing w:after="0"/>
        <w:jc w:val="center"/>
      </w:pPr>
    </w:p>
    <w:p w14:paraId="21B09726" w14:textId="0DFF46A4" w:rsidR="00DB0BB8" w:rsidRPr="00DB0BB8" w:rsidRDefault="00DB0BB8" w:rsidP="007A6454">
      <w:pPr>
        <w:numPr>
          <w:ilvl w:val="0"/>
          <w:numId w:val="1"/>
        </w:numPr>
        <w:spacing w:after="0"/>
      </w:pPr>
      <w:r w:rsidRPr="00DB0BB8">
        <w:rPr>
          <w:b/>
          <w:bCs/>
        </w:rPr>
        <w:t>Cel Konferencji:</w:t>
      </w:r>
      <w:r w:rsidRPr="00DB0BB8">
        <w:t xml:space="preserve"> Konferencja ma na celu wymian</w:t>
      </w:r>
      <w:r w:rsidR="00207241">
        <w:t>ę</w:t>
      </w:r>
      <w:r w:rsidRPr="00DB0BB8">
        <w:t xml:space="preserve"> wiedzy i doświadczeń w </w:t>
      </w:r>
      <w:r>
        <w:t>zakresie medycyny opartej na dowodach naukowych i jej wpływu na poprawę bezpieczeństwa pacjentów.</w:t>
      </w:r>
    </w:p>
    <w:p w14:paraId="0EA3527E" w14:textId="77777777" w:rsidR="00DB0BB8" w:rsidRDefault="00DB0BB8" w:rsidP="007A6454">
      <w:pPr>
        <w:numPr>
          <w:ilvl w:val="0"/>
          <w:numId w:val="1"/>
        </w:numPr>
        <w:spacing w:after="0"/>
      </w:pPr>
      <w:r w:rsidRPr="00DB0BB8">
        <w:rPr>
          <w:b/>
          <w:bCs/>
        </w:rPr>
        <w:t>Zakres Tematyczny:</w:t>
      </w:r>
      <w:r w:rsidRPr="00DB0BB8">
        <w:t xml:space="preserve"> Prace powinny być związane z głównymi tematami konferencji, które obejmują </w:t>
      </w:r>
      <w:r>
        <w:t xml:space="preserve">w szczególności: </w:t>
      </w:r>
    </w:p>
    <w:p w14:paraId="2AA05C67" w14:textId="77777777" w:rsidR="00DB0BB8" w:rsidRDefault="00DB0BB8" w:rsidP="007A6454">
      <w:pPr>
        <w:numPr>
          <w:ilvl w:val="2"/>
          <w:numId w:val="1"/>
        </w:numPr>
        <w:spacing w:after="0"/>
      </w:pPr>
      <w:r>
        <w:t>Praktykę kliniczną i bezpieczeństwo pacjenta</w:t>
      </w:r>
    </w:p>
    <w:p w14:paraId="6505B0D6" w14:textId="77777777" w:rsidR="00DB0BB8" w:rsidRDefault="00DB0BB8" w:rsidP="007A6454">
      <w:pPr>
        <w:numPr>
          <w:ilvl w:val="2"/>
          <w:numId w:val="1"/>
        </w:numPr>
        <w:spacing w:after="0"/>
      </w:pPr>
      <w:r>
        <w:t xml:space="preserve">Zespoły </w:t>
      </w:r>
      <w:proofErr w:type="spellStart"/>
      <w:r>
        <w:t>interprofesjonalne</w:t>
      </w:r>
      <w:proofErr w:type="spellEnd"/>
      <w:r>
        <w:t xml:space="preserve"> i ich rolę w procesie terapeutycznym</w:t>
      </w:r>
    </w:p>
    <w:p w14:paraId="265DDE48" w14:textId="77777777" w:rsidR="00DB0BB8" w:rsidRPr="00DB0BB8" w:rsidRDefault="00DB0BB8" w:rsidP="007A6454">
      <w:pPr>
        <w:numPr>
          <w:ilvl w:val="2"/>
          <w:numId w:val="1"/>
        </w:numPr>
        <w:spacing w:after="0"/>
      </w:pPr>
      <w:r>
        <w:t>Rolę, zakres obowiązków i przewidywane korzyści z wprowadzania nowych zawodów medycznych</w:t>
      </w:r>
    </w:p>
    <w:p w14:paraId="7A253024" w14:textId="77777777" w:rsidR="00DB0BB8" w:rsidRPr="00DB0BB8" w:rsidRDefault="00DB0BB8" w:rsidP="007A6454">
      <w:pPr>
        <w:numPr>
          <w:ilvl w:val="0"/>
          <w:numId w:val="1"/>
        </w:numPr>
        <w:spacing w:after="0"/>
      </w:pPr>
      <w:r w:rsidRPr="00DB0BB8">
        <w:rPr>
          <w:b/>
          <w:bCs/>
        </w:rPr>
        <w:t>Wymagania dotyczące Składania Prac:</w:t>
      </w:r>
    </w:p>
    <w:p w14:paraId="7FB4D9EC" w14:textId="77777777" w:rsidR="00DB0BB8" w:rsidRPr="00DB0BB8" w:rsidRDefault="00DB0BB8" w:rsidP="007A6454">
      <w:pPr>
        <w:numPr>
          <w:ilvl w:val="1"/>
          <w:numId w:val="1"/>
        </w:numPr>
        <w:spacing w:after="0"/>
      </w:pPr>
      <w:r w:rsidRPr="00DB0BB8">
        <w:t>Prace powinny być oryginalne i niepublikowane wcześniej.</w:t>
      </w:r>
    </w:p>
    <w:p w14:paraId="581934E2" w14:textId="77777777" w:rsidR="00DB0BB8" w:rsidRPr="00DB0BB8" w:rsidRDefault="00DB0BB8" w:rsidP="007A6454">
      <w:pPr>
        <w:numPr>
          <w:ilvl w:val="1"/>
          <w:numId w:val="1"/>
        </w:numPr>
        <w:spacing w:after="0"/>
      </w:pPr>
      <w:r w:rsidRPr="00DB0BB8">
        <w:t xml:space="preserve">Tekst pracy musi być napisany w języku </w:t>
      </w:r>
      <w:r>
        <w:t>polskim</w:t>
      </w:r>
    </w:p>
    <w:p w14:paraId="5A0EAF92" w14:textId="77777777" w:rsidR="00DB0BB8" w:rsidRPr="00DB0BB8" w:rsidRDefault="00DB0BB8" w:rsidP="007A6454">
      <w:pPr>
        <w:numPr>
          <w:ilvl w:val="1"/>
          <w:numId w:val="1"/>
        </w:numPr>
        <w:spacing w:after="0"/>
      </w:pPr>
      <w:r w:rsidRPr="00DB0BB8">
        <w:t>Prace powinny być formatowane zgodnie z wytycznymi konferencji.</w:t>
      </w:r>
    </w:p>
    <w:p w14:paraId="00725C58" w14:textId="77777777" w:rsidR="00DB0BB8" w:rsidRDefault="00DB0BB8" w:rsidP="007C6EAC">
      <w:pPr>
        <w:numPr>
          <w:ilvl w:val="0"/>
          <w:numId w:val="1"/>
        </w:numPr>
        <w:spacing w:after="0" w:line="240" w:lineRule="auto"/>
      </w:pPr>
      <w:r w:rsidRPr="00194A86">
        <w:rPr>
          <w:b/>
          <w:bCs/>
        </w:rPr>
        <w:t>Proces Recenzji:</w:t>
      </w:r>
      <w:r w:rsidR="00E22D78">
        <w:rPr>
          <w:b/>
          <w:bCs/>
        </w:rPr>
        <w:t xml:space="preserve"> </w:t>
      </w:r>
      <w:r w:rsidRPr="00DB0BB8">
        <w:t>Wszystkie prace zostaną poddane recenzji przez komitet naukowy.</w:t>
      </w:r>
    </w:p>
    <w:p w14:paraId="3E4D4973" w14:textId="77777777" w:rsidR="004926E0" w:rsidRDefault="004926E0" w:rsidP="007A6454">
      <w:pPr>
        <w:numPr>
          <w:ilvl w:val="1"/>
          <w:numId w:val="1"/>
        </w:numPr>
        <w:spacing w:after="0"/>
      </w:pPr>
      <w:r>
        <w:t>Ocenie merytorycznej podlegają w szczególności:</w:t>
      </w:r>
    </w:p>
    <w:p w14:paraId="3607A46F" w14:textId="77777777" w:rsidR="004926E0" w:rsidRDefault="004926E0" w:rsidP="007A6454">
      <w:pPr>
        <w:numPr>
          <w:ilvl w:val="2"/>
          <w:numId w:val="1"/>
        </w:numPr>
        <w:spacing w:after="0"/>
      </w:pPr>
      <w:r>
        <w:t>Zgodność z tematyką Konferencji</w:t>
      </w:r>
    </w:p>
    <w:p w14:paraId="5E3C0B97" w14:textId="77777777" w:rsidR="004926E0" w:rsidRDefault="004926E0" w:rsidP="007A6454">
      <w:pPr>
        <w:numPr>
          <w:ilvl w:val="2"/>
          <w:numId w:val="1"/>
        </w:numPr>
        <w:spacing w:after="0"/>
      </w:pPr>
      <w:r>
        <w:t>Oryginalność, innowacyjność i wkład naukowy w dziedzinie nauk medycznych i nauk o zdrowiu</w:t>
      </w:r>
    </w:p>
    <w:p w14:paraId="409594D2" w14:textId="77777777" w:rsidR="004926E0" w:rsidRDefault="004926E0" w:rsidP="007A6454">
      <w:pPr>
        <w:numPr>
          <w:ilvl w:val="2"/>
          <w:numId w:val="1"/>
        </w:numPr>
        <w:spacing w:after="0"/>
      </w:pPr>
      <w:r>
        <w:t>Jakość przedstawionych danych, metodologia, poprawność językowa</w:t>
      </w:r>
    </w:p>
    <w:p w14:paraId="457B0485" w14:textId="77777777" w:rsidR="004926E0" w:rsidRPr="00DB0BB8" w:rsidRDefault="004926E0" w:rsidP="007A6454">
      <w:pPr>
        <w:numPr>
          <w:ilvl w:val="2"/>
          <w:numId w:val="1"/>
        </w:numPr>
        <w:spacing w:after="0"/>
      </w:pPr>
      <w:r>
        <w:t>Potencjał do wywoływania dyskusji</w:t>
      </w:r>
    </w:p>
    <w:p w14:paraId="1B69400E" w14:textId="77777777" w:rsidR="00DB0BB8" w:rsidRDefault="00DB0BB8" w:rsidP="007A6454">
      <w:pPr>
        <w:numPr>
          <w:ilvl w:val="1"/>
          <w:numId w:val="1"/>
        </w:numPr>
        <w:spacing w:after="0"/>
      </w:pPr>
      <w:r w:rsidRPr="00DB0BB8">
        <w:t>Autorzy zostaną powiadomieni o decyzji (akceptacja/odrzucenie</w:t>
      </w:r>
      <w:r>
        <w:t>)</w:t>
      </w:r>
    </w:p>
    <w:p w14:paraId="2FCB157B" w14:textId="77777777" w:rsidR="00257C6D" w:rsidRDefault="002B0D23" w:rsidP="007A6454">
      <w:pPr>
        <w:numPr>
          <w:ilvl w:val="1"/>
          <w:numId w:val="1"/>
        </w:numPr>
        <w:spacing w:after="0"/>
      </w:pPr>
      <w:r>
        <w:t xml:space="preserve">W przypadku niezakwalifikowania zgłoszenia do prezentacji ustnej wybranym Autorom zostanie przesłana propozycja przedstawienia </w:t>
      </w:r>
      <w:r w:rsidR="008D56BD">
        <w:t xml:space="preserve">swojego wystąpienia w formie doniesienia </w:t>
      </w:r>
      <w:proofErr w:type="spellStart"/>
      <w:r w:rsidR="008D56BD">
        <w:t>posterowego</w:t>
      </w:r>
      <w:proofErr w:type="spellEnd"/>
    </w:p>
    <w:p w14:paraId="1D03D299" w14:textId="77777777" w:rsidR="00F518CD" w:rsidRPr="00DB0BB8" w:rsidRDefault="00F518CD" w:rsidP="007A6454">
      <w:pPr>
        <w:numPr>
          <w:ilvl w:val="1"/>
          <w:numId w:val="1"/>
        </w:numPr>
        <w:spacing w:after="0"/>
      </w:pPr>
      <w:r>
        <w:t>Recenzje będą przeprowadzane w trybie ciągłym wraz z nadsyłaniem kolejnych zgłoszeń</w:t>
      </w:r>
    </w:p>
    <w:p w14:paraId="36B2F2ED" w14:textId="77777777" w:rsidR="00DB0BB8" w:rsidRPr="00DB0BB8" w:rsidRDefault="00DB0BB8" w:rsidP="007A6454">
      <w:pPr>
        <w:numPr>
          <w:ilvl w:val="0"/>
          <w:numId w:val="1"/>
        </w:numPr>
        <w:spacing w:after="0"/>
      </w:pPr>
      <w:r w:rsidRPr="00DB0BB8">
        <w:rPr>
          <w:b/>
          <w:bCs/>
        </w:rPr>
        <w:t>Terminy:</w:t>
      </w:r>
    </w:p>
    <w:p w14:paraId="0A1E428C" w14:textId="77777777" w:rsidR="00DB0BB8" w:rsidRPr="00DB0BB8" w:rsidRDefault="00DB0BB8" w:rsidP="007A6454">
      <w:pPr>
        <w:numPr>
          <w:ilvl w:val="1"/>
          <w:numId w:val="1"/>
        </w:numPr>
        <w:spacing w:after="0"/>
      </w:pPr>
      <w:r w:rsidRPr="00DB0BB8">
        <w:t xml:space="preserve">Ostateczny termin składania prac: </w:t>
      </w:r>
      <w:r w:rsidR="00C62FC9">
        <w:t>15</w:t>
      </w:r>
      <w:r w:rsidR="00F518CD">
        <w:t>.0</w:t>
      </w:r>
      <w:r w:rsidR="00C62FC9">
        <w:t>5</w:t>
      </w:r>
      <w:r w:rsidR="00F518CD">
        <w:t>.2024</w:t>
      </w:r>
      <w:r w:rsidRPr="00DB0BB8">
        <w:t>.</w:t>
      </w:r>
    </w:p>
    <w:p w14:paraId="45EB9D2C" w14:textId="77777777" w:rsidR="00DB0BB8" w:rsidRPr="00DB0BB8" w:rsidRDefault="00DB0BB8" w:rsidP="007A6454">
      <w:pPr>
        <w:numPr>
          <w:ilvl w:val="1"/>
          <w:numId w:val="1"/>
        </w:numPr>
        <w:spacing w:after="0"/>
      </w:pPr>
      <w:r w:rsidRPr="00DB0BB8">
        <w:t xml:space="preserve">Powiadomienie o akceptacji: </w:t>
      </w:r>
      <w:r w:rsidR="00F518CD">
        <w:t xml:space="preserve">do </w:t>
      </w:r>
      <w:r w:rsidR="00EF48F9">
        <w:t>17</w:t>
      </w:r>
      <w:r w:rsidR="00F518CD">
        <w:t>.0</w:t>
      </w:r>
      <w:r w:rsidR="00C62FC9">
        <w:t>5</w:t>
      </w:r>
      <w:r w:rsidR="00F518CD">
        <w:t>.2024</w:t>
      </w:r>
      <w:r w:rsidRPr="00DB0BB8">
        <w:t>.</w:t>
      </w:r>
    </w:p>
    <w:p w14:paraId="7AF9702E" w14:textId="77777777" w:rsidR="00DB0BB8" w:rsidRPr="00DB0BB8" w:rsidRDefault="00DB0BB8" w:rsidP="007A6454">
      <w:pPr>
        <w:numPr>
          <w:ilvl w:val="0"/>
          <w:numId w:val="1"/>
        </w:numPr>
        <w:spacing w:after="0"/>
      </w:pPr>
      <w:r w:rsidRPr="00DB0BB8">
        <w:rPr>
          <w:b/>
          <w:bCs/>
        </w:rPr>
        <w:t>Prawa Autorskie i Publikacja:</w:t>
      </w:r>
    </w:p>
    <w:p w14:paraId="4E5194B0" w14:textId="77777777" w:rsidR="00DB0BB8" w:rsidRPr="00DB0BB8" w:rsidRDefault="00DB0BB8" w:rsidP="007A6454">
      <w:pPr>
        <w:numPr>
          <w:ilvl w:val="1"/>
          <w:numId w:val="1"/>
        </w:numPr>
        <w:spacing w:after="0"/>
      </w:pPr>
      <w:r w:rsidRPr="00DB0BB8">
        <w:t>Autorzy prac akceptowanych zobowiązują się do przeniesienia praw autorskich na organizatorów konferencji.</w:t>
      </w:r>
    </w:p>
    <w:p w14:paraId="2AC20712" w14:textId="77777777" w:rsidR="00DB0BB8" w:rsidRDefault="00DB0BB8" w:rsidP="007A6454">
      <w:pPr>
        <w:numPr>
          <w:ilvl w:val="1"/>
          <w:numId w:val="1"/>
        </w:numPr>
        <w:spacing w:after="0"/>
      </w:pPr>
      <w:bookmarkStart w:id="0" w:name="_Hlk162427139"/>
      <w:r>
        <w:t xml:space="preserve">Autorzy wybranych doniesień otrzymają zaproszenia do publikacji artykułów naukowych na temat zaprezentowany podczas konferencji w </w:t>
      </w:r>
      <w:r w:rsidR="008D56BD">
        <w:t>czasopiśmie</w:t>
      </w:r>
      <w:r w:rsidR="00E22D78">
        <w:t xml:space="preserve"> </w:t>
      </w:r>
      <w:proofErr w:type="spellStart"/>
      <w:r w:rsidR="004926E0">
        <w:t>Annals</w:t>
      </w:r>
      <w:proofErr w:type="spellEnd"/>
      <w:r w:rsidR="004926E0">
        <w:t xml:space="preserve"> of </w:t>
      </w:r>
      <w:proofErr w:type="spellStart"/>
      <w:r w:rsidR="004926E0">
        <w:t>Agricultural</w:t>
      </w:r>
      <w:proofErr w:type="spellEnd"/>
      <w:r w:rsidR="004926E0">
        <w:t xml:space="preserve"> and </w:t>
      </w:r>
      <w:proofErr w:type="spellStart"/>
      <w:r w:rsidR="004926E0">
        <w:t>Environmental</w:t>
      </w:r>
      <w:proofErr w:type="spellEnd"/>
      <w:r w:rsidR="004926E0">
        <w:t xml:space="preserve"> </w:t>
      </w:r>
      <w:proofErr w:type="spellStart"/>
      <w:r w:rsidR="004926E0">
        <w:t>Medicine</w:t>
      </w:r>
      <w:proofErr w:type="spellEnd"/>
      <w:r w:rsidR="004926E0">
        <w:t xml:space="preserve"> (</w:t>
      </w:r>
      <w:proofErr w:type="spellStart"/>
      <w:r w:rsidR="004926E0">
        <w:t>M</w:t>
      </w:r>
      <w:r w:rsidR="00DF7455">
        <w:t>NiSW</w:t>
      </w:r>
      <w:proofErr w:type="spellEnd"/>
      <w:r w:rsidR="004926E0">
        <w:t xml:space="preserve"> = 1</w:t>
      </w:r>
      <w:r w:rsidR="00DF7455">
        <w:t>0</w:t>
      </w:r>
      <w:r w:rsidR="004926E0">
        <w:t>0, IF = 1,7)</w:t>
      </w:r>
    </w:p>
    <w:p w14:paraId="45150390" w14:textId="654E9C4A" w:rsidR="00DB0BB8" w:rsidRPr="00DB0BB8" w:rsidRDefault="00326AD3" w:rsidP="00207241">
      <w:pPr>
        <w:numPr>
          <w:ilvl w:val="1"/>
          <w:numId w:val="1"/>
        </w:numPr>
        <w:spacing w:after="0"/>
      </w:pPr>
      <w:bookmarkStart w:id="1" w:name="_Hlk162427223"/>
      <w:bookmarkEnd w:id="0"/>
      <w:r>
        <w:t>O przyznaniu zaproszenia do publikacji zdecyduje Komitet Naukowy Konferencji</w:t>
      </w:r>
    </w:p>
    <w:bookmarkEnd w:id="1"/>
    <w:p w14:paraId="523681B4" w14:textId="77777777" w:rsidR="00DB0BB8" w:rsidRPr="00DB0BB8" w:rsidRDefault="004926E0" w:rsidP="007A6454">
      <w:pPr>
        <w:numPr>
          <w:ilvl w:val="1"/>
          <w:numId w:val="1"/>
        </w:numPr>
        <w:spacing w:after="0"/>
      </w:pPr>
      <w:r>
        <w:t>Od Uczestników nie są pobierane żadne opłaty za recenzję/wystąpienie/publikację</w:t>
      </w:r>
    </w:p>
    <w:p w14:paraId="101AC0CB" w14:textId="77777777" w:rsidR="00DB0BB8" w:rsidRPr="00DB0BB8" w:rsidRDefault="00DB0BB8" w:rsidP="007A6454">
      <w:pPr>
        <w:numPr>
          <w:ilvl w:val="0"/>
          <w:numId w:val="1"/>
        </w:numPr>
        <w:spacing w:after="0"/>
      </w:pPr>
      <w:r w:rsidRPr="00DB0BB8">
        <w:rPr>
          <w:b/>
          <w:bCs/>
        </w:rPr>
        <w:t>Postanowienia Końcowe:</w:t>
      </w:r>
    </w:p>
    <w:p w14:paraId="6D62DC86" w14:textId="77777777" w:rsidR="00DB0BB8" w:rsidRPr="00DB0BB8" w:rsidRDefault="00DB0BB8" w:rsidP="007A6454">
      <w:pPr>
        <w:numPr>
          <w:ilvl w:val="1"/>
          <w:numId w:val="1"/>
        </w:numPr>
        <w:spacing w:after="0"/>
      </w:pPr>
      <w:r w:rsidRPr="00DB0BB8">
        <w:t xml:space="preserve">W sprawach nieuregulowanych decyduje </w:t>
      </w:r>
      <w:r w:rsidR="004926E0">
        <w:t>K</w:t>
      </w:r>
      <w:r w:rsidRPr="00DB0BB8">
        <w:t xml:space="preserve">omitet </w:t>
      </w:r>
      <w:r w:rsidR="004926E0">
        <w:t>O</w:t>
      </w:r>
      <w:r w:rsidRPr="00DB0BB8">
        <w:t xml:space="preserve">rganizacyjny </w:t>
      </w:r>
      <w:r w:rsidR="004926E0">
        <w:t>K</w:t>
      </w:r>
      <w:r w:rsidRPr="00DB0BB8">
        <w:t>onferencji.</w:t>
      </w:r>
    </w:p>
    <w:p w14:paraId="04B2E40A" w14:textId="77777777" w:rsidR="007A6454" w:rsidRDefault="007A6454" w:rsidP="007A6454">
      <w:pPr>
        <w:spacing w:after="0"/>
      </w:pPr>
    </w:p>
    <w:p w14:paraId="5DE301B6" w14:textId="77777777" w:rsidR="008D56BD" w:rsidRDefault="007A6454" w:rsidP="00194A86">
      <w:pPr>
        <w:spacing w:after="0"/>
        <w:ind w:left="5664" w:firstLine="708"/>
      </w:pPr>
      <w:r>
        <w:t>prof. dr hab. Tomasz Plech</w:t>
      </w:r>
    </w:p>
    <w:p w14:paraId="68C59827" w14:textId="77777777" w:rsidR="007A6454" w:rsidRDefault="007A6454" w:rsidP="00194A86">
      <w:pPr>
        <w:spacing w:after="0"/>
        <w:ind w:left="6372"/>
      </w:pPr>
      <w:r>
        <w:t>Przewodniczący</w:t>
      </w:r>
      <w:r>
        <w:br/>
        <w:t>Komitetu Naukowego Konferencji</w:t>
      </w:r>
    </w:p>
    <w:sectPr w:rsidR="007A6454" w:rsidSect="008D56B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FDB4" w14:textId="77777777" w:rsidR="00815EB1" w:rsidRDefault="00815EB1" w:rsidP="008C0435">
      <w:pPr>
        <w:spacing w:after="0" w:line="240" w:lineRule="auto"/>
      </w:pPr>
      <w:r>
        <w:separator/>
      </w:r>
    </w:p>
  </w:endnote>
  <w:endnote w:type="continuationSeparator" w:id="0">
    <w:p w14:paraId="247ADA6A" w14:textId="77777777" w:rsidR="00815EB1" w:rsidRDefault="00815EB1" w:rsidP="008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D8F" w14:textId="77777777" w:rsidR="00233E57" w:rsidRDefault="00233E57">
    <w:pPr>
      <w:pStyle w:val="Stopka"/>
    </w:pPr>
    <w:r>
      <w:rPr>
        <w:noProof/>
        <w:lang w:eastAsia="pl-PL"/>
      </w:rPr>
      <w:drawing>
        <wp:inline distT="0" distB="0" distL="0" distR="0" wp14:anchorId="091AC950" wp14:editId="63A9B0BE">
          <wp:extent cx="6645910" cy="247650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04BE" w14:textId="77777777" w:rsidR="00815EB1" w:rsidRDefault="00815EB1" w:rsidP="008C0435">
      <w:pPr>
        <w:spacing w:after="0" w:line="240" w:lineRule="auto"/>
      </w:pPr>
      <w:r>
        <w:separator/>
      </w:r>
    </w:p>
  </w:footnote>
  <w:footnote w:type="continuationSeparator" w:id="0">
    <w:p w14:paraId="41B3D7F0" w14:textId="77777777" w:rsidR="00815EB1" w:rsidRDefault="00815EB1" w:rsidP="008C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B307" w14:textId="77777777" w:rsidR="00194A86" w:rsidRDefault="00194A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922D7F" wp14:editId="69E81F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8270" cy="102679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455"/>
    <w:multiLevelType w:val="multilevel"/>
    <w:tmpl w:val="F2F2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BB8"/>
    <w:rsid w:val="00194A86"/>
    <w:rsid w:val="00207241"/>
    <w:rsid w:val="00233E57"/>
    <w:rsid w:val="00257C6D"/>
    <w:rsid w:val="002B0D23"/>
    <w:rsid w:val="002F041E"/>
    <w:rsid w:val="00326AD3"/>
    <w:rsid w:val="004926E0"/>
    <w:rsid w:val="00584E43"/>
    <w:rsid w:val="006E53FD"/>
    <w:rsid w:val="007A6454"/>
    <w:rsid w:val="00815EB1"/>
    <w:rsid w:val="00821863"/>
    <w:rsid w:val="008C0435"/>
    <w:rsid w:val="008D56BD"/>
    <w:rsid w:val="00AA7B1C"/>
    <w:rsid w:val="00BB57B6"/>
    <w:rsid w:val="00BC4AAF"/>
    <w:rsid w:val="00C62FC9"/>
    <w:rsid w:val="00DB0BB8"/>
    <w:rsid w:val="00DF7455"/>
    <w:rsid w:val="00E22D78"/>
    <w:rsid w:val="00EF48F9"/>
    <w:rsid w:val="00F42102"/>
    <w:rsid w:val="00F518CD"/>
    <w:rsid w:val="00FC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7F38"/>
  <w15:docId w15:val="{872B9230-EAD8-4972-9BA0-474C5689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435"/>
  </w:style>
  <w:style w:type="paragraph" w:styleId="Stopka">
    <w:name w:val="footer"/>
    <w:basedOn w:val="Normalny"/>
    <w:link w:val="StopkaZnak"/>
    <w:uiPriority w:val="99"/>
    <w:unhideWhenUsed/>
    <w:rsid w:val="008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435"/>
  </w:style>
  <w:style w:type="paragraph" w:styleId="Tekstdymka">
    <w:name w:val="Balloon Text"/>
    <w:basedOn w:val="Normalny"/>
    <w:link w:val="TekstdymkaZnak"/>
    <w:uiPriority w:val="99"/>
    <w:semiHidden/>
    <w:unhideWhenUsed/>
    <w:rsid w:val="00F4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D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Niziński</dc:creator>
  <cp:lastModifiedBy>Przemysław Niziński</cp:lastModifiedBy>
  <cp:revision>4</cp:revision>
  <dcterms:created xsi:type="dcterms:W3CDTF">2024-03-27T08:32:00Z</dcterms:created>
  <dcterms:modified xsi:type="dcterms:W3CDTF">2024-03-27T09:22:00Z</dcterms:modified>
</cp:coreProperties>
</file>